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68D282E4" w:rsidR="006F6A65" w:rsidRPr="00724CDF" w:rsidRDefault="00CE1DB0" w:rsidP="00724CDF">
      <w:pPr>
        <w:rPr>
          <w:rFonts w:ascii="Lucida Sans" w:hAnsi="Lucida Sans"/>
          <w:b/>
          <w:sz w:val="32"/>
          <w:szCs w:val="32"/>
        </w:rPr>
      </w:pPr>
      <w:r w:rsidRPr="00CE1DB0">
        <w:rPr>
          <w:rFonts w:ascii="Lucida Sans" w:hAnsi="Lucida Sans"/>
          <w:b/>
          <w:sz w:val="32"/>
          <w:szCs w:val="32"/>
        </w:rPr>
        <w:t xml:space="preserve">Wie </w:t>
      </w:r>
      <w:r>
        <w:rPr>
          <w:rFonts w:ascii="Lucida Sans" w:hAnsi="Lucida Sans"/>
          <w:b/>
          <w:sz w:val="32"/>
          <w:szCs w:val="32"/>
        </w:rPr>
        <w:t xml:space="preserve">können </w:t>
      </w:r>
      <w:r w:rsidRPr="00CE1DB0">
        <w:rPr>
          <w:rFonts w:ascii="Lucida Sans" w:hAnsi="Lucida Sans"/>
          <w:b/>
          <w:sz w:val="32"/>
          <w:szCs w:val="32"/>
        </w:rPr>
        <w:t>innovative Räume Forschung, Lehre und Transfer verändern</w:t>
      </w:r>
      <w:r>
        <w:rPr>
          <w:rFonts w:ascii="Lucida Sans" w:hAnsi="Lucida Sans"/>
          <w:b/>
          <w:sz w:val="32"/>
          <w:szCs w:val="32"/>
        </w:rPr>
        <w:t>? Austausch am 12. März bei der Wissenschaftswoche 2025</w:t>
      </w:r>
    </w:p>
    <w:p w14:paraId="7A1745A5" w14:textId="40B78C64" w:rsidR="00F34F5C" w:rsidRPr="006A6D3B" w:rsidRDefault="00DB483D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DB483D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51E44CF6" wp14:editId="3BE604BA">
            <wp:extent cx="5760720" cy="3846735"/>
            <wp:effectExtent l="0" t="0" r="0" b="1905"/>
            <wp:docPr id="3" name="Grafik 3" descr="O:\Hochschulkommunikation\5_Redaktion\3_Redaktionsthemen\2025\03_25\2025_03_06_Wissenschaftswoche_Active_Learning_Spaces_MR\OppLabW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3_25\2025_03_06_Wissenschaftswoche_Active_Learning_Spaces_MR\OppLabW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C5A7" w14:textId="147A1AB2" w:rsidR="00704736" w:rsidRPr="004432E1" w:rsidRDefault="00FD2BB9" w:rsidP="005A7710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Das </w:t>
      </w:r>
      <w:proofErr w:type="spellStart"/>
      <w:proofErr w:type="gramStart"/>
      <w:r w:rsid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Opp:Lab</w:t>
      </w:r>
      <w:proofErr w:type="spellEnd"/>
      <w:proofErr w:type="gramEnd"/>
      <w:r w:rsid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ist einer von mehreren innovativen Räumen der TH Wildau, um die es bei der Veranstaltung „</w:t>
      </w:r>
      <w:proofErr w:type="spellStart"/>
      <w:r w:rsidR="00DB483D" w:rsidRP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Active</w:t>
      </w:r>
      <w:proofErr w:type="spellEnd"/>
      <w:r w:rsidR="00DB483D" w:rsidRP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Learning Spaces, Living Labs &amp; Co</w:t>
      </w:r>
      <w:r w:rsidR="00DB483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“ am 12. März bei der Wildauer Wissenschaftswoche geht. </w:t>
      </w:r>
    </w:p>
    <w:p w14:paraId="4B4C4626" w14:textId="52A93775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142B9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FG </w:t>
      </w:r>
      <w:bookmarkStart w:id="0" w:name="_GoBack"/>
      <w:bookmarkEnd w:id="0"/>
      <w:r w:rsidR="00142B9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Inno / </w:t>
      </w:r>
      <w:r w:rsidR="00CE1DB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4A543B70" w:rsidR="008257BC" w:rsidRPr="00147E6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50074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Wildauer </w:t>
      </w:r>
      <w:r w:rsidR="00A534EA"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Wissenschaftswoche 2025</w:t>
      </w:r>
    </w:p>
    <w:p w14:paraId="377023A1" w14:textId="48319E56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764177D" w14:textId="421E1E6E" w:rsidR="00154FAA" w:rsidRPr="00DB483D" w:rsidRDefault="00DB483D" w:rsidP="00DB483D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Wie können </w:t>
      </w:r>
      <w:r w:rsidRPr="00DB483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in</w:t>
      </w:r>
      <w:r w:rsid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novative Räume und Raumkonzepte Forschung, Lehre und Transferaktivitäten von Hochschulen verändern und verbinden? Um diese Frage geht es bei der Veranstaltung „</w:t>
      </w:r>
      <w:proofErr w:type="spellStart"/>
      <w:r w:rsidR="00F77835" w:rsidRP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Active</w:t>
      </w:r>
      <w:proofErr w:type="spellEnd"/>
      <w:r w:rsidR="00F77835" w:rsidRP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Learning Spaces, Living Labs &amp; Co</w:t>
      </w:r>
      <w:r w:rsid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“ am 12. März im Rahmen der Wissenschaftswoche 2025 an der TH Wildau. Anhand konkrete</w:t>
      </w:r>
      <w:r w:rsidR="00586FC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r</w:t>
      </w:r>
      <w:r w:rsid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Praxisbeispiele werden die Chancen</w:t>
      </w:r>
      <w:r w:rsidR="00586FC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moderner Arbeitsumgebungen</w:t>
      </w:r>
      <w:r w:rsidR="00F7783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diskutiert.</w:t>
      </w:r>
    </w:p>
    <w:p w14:paraId="700A844F" w14:textId="48BEB64A" w:rsidR="0042192B" w:rsidRPr="00C46946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C4694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154FAA" w:rsidRPr="00C4694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:</w:t>
      </w:r>
    </w:p>
    <w:p w14:paraId="4FFB8A68" w14:textId="580562AC" w:rsidR="006900FF" w:rsidRDefault="00CE1DB0" w:rsidP="00CE1DB0">
      <w:pPr>
        <w:rPr>
          <w:rFonts w:ascii="Lucida Sans Unicode" w:hAnsi="Lucida Sans Unicode" w:cs="Lucida Sans Unicode"/>
          <w:sz w:val="20"/>
          <w:szCs w:val="20"/>
        </w:rPr>
      </w:pPr>
      <w:r w:rsidRPr="00CE1DB0">
        <w:rPr>
          <w:rFonts w:ascii="Lucida Sans Unicode" w:hAnsi="Lucida Sans Unicode" w:cs="Lucida Sans Unicode"/>
          <w:sz w:val="20"/>
          <w:szCs w:val="20"/>
        </w:rPr>
        <w:lastRenderedPageBreak/>
        <w:t>Der Hochschulsektor befindet sich</w:t>
      </w:r>
      <w:r w:rsidR="00411463">
        <w:rPr>
          <w:rFonts w:ascii="Lucida Sans Unicode" w:hAnsi="Lucida Sans Unicode" w:cs="Lucida Sans Unicode"/>
          <w:sz w:val="20"/>
          <w:szCs w:val="20"/>
        </w:rPr>
        <w:t xml:space="preserve"> durch gesellschaftliche </w:t>
      </w:r>
      <w:r w:rsidR="00411463" w:rsidRPr="00411463">
        <w:rPr>
          <w:rFonts w:ascii="Lucida Sans Unicode" w:hAnsi="Lucida Sans Unicode" w:cs="Lucida Sans Unicode"/>
          <w:sz w:val="20"/>
          <w:szCs w:val="20"/>
        </w:rPr>
        <w:t>Transformationsprozesse und neue Anforderungen an Bildung und Forschung</w:t>
      </w:r>
      <w:r w:rsidRPr="00CE1DB0">
        <w:rPr>
          <w:rFonts w:ascii="Lucida Sans Unicode" w:hAnsi="Lucida Sans Unicode" w:cs="Lucida Sans Unicode"/>
          <w:sz w:val="20"/>
          <w:szCs w:val="20"/>
        </w:rPr>
        <w:t xml:space="preserve"> in einem kontinuierlichen Wandel. </w:t>
      </w:r>
      <w:r w:rsidR="00586FC8">
        <w:rPr>
          <w:rFonts w:ascii="Lucida Sans Unicode" w:hAnsi="Lucida Sans Unicode" w:cs="Lucida Sans Unicode"/>
          <w:sz w:val="20"/>
          <w:szCs w:val="20"/>
        </w:rPr>
        <w:t>I</w:t>
      </w:r>
      <w:r w:rsidRPr="00CE1DB0">
        <w:rPr>
          <w:rFonts w:ascii="Lucida Sans Unicode" w:hAnsi="Lucida Sans Unicode" w:cs="Lucida Sans Unicode"/>
          <w:sz w:val="20"/>
          <w:szCs w:val="20"/>
        </w:rPr>
        <w:t>n</w:t>
      </w:r>
      <w:r w:rsidR="004D77B2">
        <w:rPr>
          <w:rFonts w:ascii="Lucida Sans Unicode" w:hAnsi="Lucida Sans Unicode" w:cs="Lucida Sans Unicode"/>
          <w:sz w:val="20"/>
          <w:szCs w:val="20"/>
        </w:rPr>
        <w:t>novative Räume und Raumkonzepte</w:t>
      </w:r>
      <w:r w:rsidRPr="00CE1DB0">
        <w:rPr>
          <w:rFonts w:ascii="Lucida Sans Unicode" w:hAnsi="Lucida Sans Unicode" w:cs="Lucida Sans Unicode"/>
          <w:sz w:val="20"/>
          <w:szCs w:val="20"/>
        </w:rPr>
        <w:t xml:space="preserve"> wie </w:t>
      </w:r>
      <w:proofErr w:type="spellStart"/>
      <w:r w:rsidRPr="00CE1DB0">
        <w:rPr>
          <w:rFonts w:ascii="Lucida Sans Unicode" w:hAnsi="Lucida Sans Unicode" w:cs="Lucida Sans Unicode"/>
          <w:sz w:val="20"/>
          <w:szCs w:val="20"/>
        </w:rPr>
        <w:t>Active</w:t>
      </w:r>
      <w:proofErr w:type="spellEnd"/>
      <w:r w:rsidRPr="00CE1DB0">
        <w:rPr>
          <w:rFonts w:ascii="Lucida Sans Unicode" w:hAnsi="Lucida Sans Unicode" w:cs="Lucida Sans Unicode"/>
          <w:sz w:val="20"/>
          <w:szCs w:val="20"/>
        </w:rPr>
        <w:t xml:space="preserve"> Learning Spaces und Environments, Living Labs, </w:t>
      </w:r>
      <w:proofErr w:type="spellStart"/>
      <w:r w:rsidRPr="00CE1DB0">
        <w:rPr>
          <w:rFonts w:ascii="Lucida Sans Unicode" w:hAnsi="Lucida Sans Unicode" w:cs="Lucida Sans Unicode"/>
          <w:sz w:val="20"/>
          <w:szCs w:val="20"/>
        </w:rPr>
        <w:t>Maker</w:t>
      </w:r>
      <w:proofErr w:type="spellEnd"/>
      <w:r w:rsidR="00586FC8">
        <w:rPr>
          <w:rFonts w:ascii="Lucida Sans Unicode" w:hAnsi="Lucida Sans Unicode" w:cs="Lucida Sans Unicode"/>
          <w:sz w:val="20"/>
          <w:szCs w:val="20"/>
        </w:rPr>
        <w:t xml:space="preserve">- oder </w:t>
      </w:r>
      <w:proofErr w:type="spellStart"/>
      <w:r w:rsidRPr="00CE1DB0">
        <w:rPr>
          <w:rFonts w:ascii="Lucida Sans Unicode" w:hAnsi="Lucida Sans Unicode" w:cs="Lucida Sans Unicode"/>
          <w:sz w:val="20"/>
          <w:szCs w:val="20"/>
        </w:rPr>
        <w:t>Coworkingspaces</w:t>
      </w:r>
      <w:proofErr w:type="spellEnd"/>
      <w:r w:rsidRPr="00CE1DB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6FC8">
        <w:rPr>
          <w:rFonts w:ascii="Lucida Sans Unicode" w:hAnsi="Lucida Sans Unicode" w:cs="Lucida Sans Unicode"/>
          <w:sz w:val="20"/>
          <w:szCs w:val="20"/>
        </w:rPr>
        <w:t xml:space="preserve">haben </w:t>
      </w:r>
      <w:r w:rsidRPr="00CE1DB0">
        <w:rPr>
          <w:rFonts w:ascii="Lucida Sans Unicode" w:hAnsi="Lucida Sans Unicode" w:cs="Lucida Sans Unicode"/>
          <w:sz w:val="20"/>
          <w:szCs w:val="20"/>
        </w:rPr>
        <w:t xml:space="preserve">an Bedeutung gewonnen. </w:t>
      </w:r>
      <w:r w:rsidR="004D77B2">
        <w:rPr>
          <w:rFonts w:ascii="Lucida Sans Unicode" w:hAnsi="Lucida Sans Unicode" w:cs="Lucida Sans Unicode"/>
          <w:sz w:val="20"/>
          <w:szCs w:val="20"/>
        </w:rPr>
        <w:t xml:space="preserve">Sie bringen nicht nur Veränderungen der Infrastruktur mit sich, sondern beeinflussen auch grundlegende Funktionen und Aufgabenbereiche von Hochschulen. </w:t>
      </w:r>
    </w:p>
    <w:p w14:paraId="11F37340" w14:textId="359700F4" w:rsidR="006900FF" w:rsidRPr="006900FF" w:rsidRDefault="006900FF" w:rsidP="00CE1DB0">
      <w:pPr>
        <w:rPr>
          <w:rFonts w:ascii="Lucida Sans Unicode" w:hAnsi="Lucida Sans Unicode" w:cs="Lucida Sans Unicode"/>
          <w:b/>
          <w:sz w:val="20"/>
          <w:szCs w:val="20"/>
        </w:rPr>
      </w:pPr>
      <w:r w:rsidRPr="006900FF">
        <w:rPr>
          <w:rFonts w:ascii="Lucida Sans Unicode" w:hAnsi="Lucida Sans Unicode" w:cs="Lucida Sans Unicode"/>
          <w:b/>
          <w:sz w:val="20"/>
          <w:szCs w:val="20"/>
        </w:rPr>
        <w:t>Potenzial kreativer Raumkonzepte</w:t>
      </w:r>
    </w:p>
    <w:p w14:paraId="7F6D27C1" w14:textId="4BE1E9D1" w:rsidR="00CE1DB0" w:rsidRDefault="00586FC8" w:rsidP="00CE1DB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Welche Veränderungen und Möglichkeiten diese innovativen Räume mit sich bringen</w:t>
      </w:r>
      <w:r w:rsidR="006900FF">
        <w:rPr>
          <w:rFonts w:ascii="Lucida Sans Unicode" w:hAnsi="Lucida Sans Unicode" w:cs="Lucida Sans Unicode"/>
          <w:sz w:val="20"/>
          <w:szCs w:val="20"/>
        </w:rPr>
        <w:t>, diskutieren Expert*innen am 12. März 2025 bei der Wissenschaftswoche 2025</w:t>
      </w:r>
      <w:r w:rsidR="005D1A22">
        <w:rPr>
          <w:rFonts w:ascii="Lucida Sans Unicode" w:hAnsi="Lucida Sans Unicode" w:cs="Lucida Sans Unicode"/>
          <w:sz w:val="20"/>
          <w:szCs w:val="20"/>
        </w:rPr>
        <w:t xml:space="preserve"> an der Technischen Hochschule Wildau (TH Wildau)</w:t>
      </w:r>
      <w:r w:rsidR="006900FF">
        <w:rPr>
          <w:rFonts w:ascii="Lucida Sans Unicode" w:hAnsi="Lucida Sans Unicode" w:cs="Lucida Sans Unicode"/>
          <w:sz w:val="20"/>
          <w:szCs w:val="20"/>
        </w:rPr>
        <w:t>. Die Veranstaltung „</w:t>
      </w:r>
      <w:proofErr w:type="spellStart"/>
      <w:r w:rsidR="006900FF" w:rsidRPr="00F77835">
        <w:rPr>
          <w:rFonts w:ascii="Lucida Sans Unicode" w:hAnsi="Lucida Sans Unicode" w:cs="Lucida Sans Unicode"/>
          <w:sz w:val="20"/>
          <w:szCs w:val="20"/>
        </w:rPr>
        <w:t>Active</w:t>
      </w:r>
      <w:proofErr w:type="spellEnd"/>
      <w:r w:rsidR="006900FF" w:rsidRPr="00F77835">
        <w:rPr>
          <w:rFonts w:ascii="Lucida Sans Unicode" w:hAnsi="Lucida Sans Unicode" w:cs="Lucida Sans Unicode"/>
          <w:sz w:val="20"/>
          <w:szCs w:val="20"/>
        </w:rPr>
        <w:t xml:space="preserve"> Learning Spaces, Living Labs &amp; Co</w:t>
      </w:r>
      <w:r w:rsidR="006900FF">
        <w:rPr>
          <w:rFonts w:ascii="Lucida Sans Unicode" w:hAnsi="Lucida Sans Unicode" w:cs="Lucida Sans Unicode"/>
          <w:sz w:val="20"/>
          <w:szCs w:val="20"/>
        </w:rPr>
        <w:t xml:space="preserve">“ präsentiert diese innovativen Raumkonzepte als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Repräsentanten eine</w:t>
      </w:r>
      <w:r w:rsidR="006900FF">
        <w:rPr>
          <w:rFonts w:ascii="Lucida Sans Unicode" w:hAnsi="Lucida Sans Unicode" w:cs="Lucida Sans Unicode"/>
          <w:sz w:val="20"/>
          <w:szCs w:val="20"/>
        </w:rPr>
        <w:t xml:space="preserve">s neuen Verständnisses </w:t>
      </w:r>
      <w:r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6900FF">
        <w:rPr>
          <w:rFonts w:ascii="Lucida Sans Unicode" w:hAnsi="Lucida Sans Unicode" w:cs="Lucida Sans Unicode"/>
          <w:sz w:val="20"/>
          <w:szCs w:val="20"/>
        </w:rPr>
        <w:t>Hochschulen,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wonach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Lehre, Forschung und Transfer nicht länger als in sich geschlossene Tätigkeitsfelder betrachtet</w:t>
      </w:r>
      <w:r>
        <w:rPr>
          <w:rFonts w:ascii="Lucida Sans Unicode" w:hAnsi="Lucida Sans Unicode" w:cs="Lucida Sans Unicode"/>
          <w:sz w:val="20"/>
          <w:szCs w:val="20"/>
        </w:rPr>
        <w:t xml:space="preserve"> werden</w:t>
      </w:r>
      <w:r w:rsidR="006900FF">
        <w:rPr>
          <w:rFonts w:ascii="Lucida Sans Unicode" w:hAnsi="Lucida Sans Unicode" w:cs="Lucida Sans Unicode"/>
          <w:sz w:val="20"/>
          <w:szCs w:val="20"/>
        </w:rPr>
        <w:t xml:space="preserve">. Die Bereiche werden zukünftig eher als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integrative Prozesse</w:t>
      </w:r>
      <w:r w:rsidR="006900FF">
        <w:rPr>
          <w:rFonts w:ascii="Lucida Sans Unicode" w:hAnsi="Lucida Sans Unicode" w:cs="Lucida Sans Unicode"/>
          <w:sz w:val="20"/>
          <w:szCs w:val="20"/>
        </w:rPr>
        <w:t xml:space="preserve"> gesehen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, die durch kreative und kollaborative</w:t>
      </w:r>
      <w:r w:rsidR="00411463">
        <w:rPr>
          <w:rFonts w:ascii="Lucida Sans Unicode" w:hAnsi="Lucida Sans Unicode" w:cs="Lucida Sans Unicode"/>
          <w:sz w:val="20"/>
          <w:szCs w:val="20"/>
        </w:rPr>
        <w:t xml:space="preserve"> Umgebungen </w:t>
      </w:r>
      <w:r w:rsidR="00F05F27">
        <w:rPr>
          <w:rFonts w:ascii="Lucida Sans Unicode" w:hAnsi="Lucida Sans Unicode" w:cs="Lucida Sans Unicode"/>
          <w:sz w:val="20"/>
          <w:szCs w:val="20"/>
        </w:rPr>
        <w:t xml:space="preserve">wie beispielsweise </w:t>
      </w:r>
      <w:proofErr w:type="spellStart"/>
      <w:r w:rsidR="006900FF">
        <w:rPr>
          <w:rFonts w:ascii="Lucida Sans Unicode" w:hAnsi="Lucida Sans Unicode" w:cs="Lucida Sans Unicode"/>
          <w:sz w:val="20"/>
          <w:szCs w:val="20"/>
        </w:rPr>
        <w:t>Coworkingspaces</w:t>
      </w:r>
      <w:proofErr w:type="spellEnd"/>
      <w:r w:rsidR="006900F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Spaces </w:t>
      </w:r>
      <w:r w:rsidR="00411463">
        <w:rPr>
          <w:rFonts w:ascii="Lucida Sans Unicode" w:hAnsi="Lucida Sans Unicode" w:cs="Lucida Sans Unicode"/>
          <w:sz w:val="20"/>
          <w:szCs w:val="20"/>
        </w:rPr>
        <w:t>unterstützt werden.</w:t>
      </w:r>
    </w:p>
    <w:p w14:paraId="3871BF2D" w14:textId="69A1DC47" w:rsidR="006C5567" w:rsidRPr="00DE5541" w:rsidRDefault="006C5567" w:rsidP="00CE1DB0">
      <w:pPr>
        <w:rPr>
          <w:rFonts w:ascii="Lucida Sans Unicode" w:hAnsi="Lucida Sans Unicode" w:cs="Lucida Sans Unicode"/>
          <w:b/>
          <w:sz w:val="20"/>
          <w:szCs w:val="20"/>
        </w:rPr>
      </w:pPr>
      <w:r w:rsidRPr="00DE5541">
        <w:rPr>
          <w:rFonts w:ascii="Lucida Sans Unicode" w:hAnsi="Lucida Sans Unicode" w:cs="Lucida Sans Unicode"/>
          <w:b/>
          <w:sz w:val="20"/>
          <w:szCs w:val="20"/>
        </w:rPr>
        <w:t>Innovative Räume an der TH Wildau</w:t>
      </w:r>
    </w:p>
    <w:p w14:paraId="199B099B" w14:textId="51567229" w:rsidR="00CE1DB0" w:rsidRPr="00CE1DB0" w:rsidRDefault="0017594A" w:rsidP="00CE1DB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Auch wenn es unterschiedliche Konzepte für innovative Räume gibt, teilen sie alle grundlegende Prinzipien</w:t>
      </w:r>
      <w:r w:rsidR="00586FC8">
        <w:rPr>
          <w:rFonts w:ascii="Lucida Sans Unicode" w:hAnsi="Lucida Sans Unicode" w:cs="Lucida Sans Unicode"/>
          <w:sz w:val="20"/>
          <w:szCs w:val="20"/>
        </w:rPr>
        <w:t xml:space="preserve"> wie </w:t>
      </w:r>
      <w:r w:rsidR="00DE5541">
        <w:rPr>
          <w:rFonts w:ascii="Lucida Sans Unicode" w:hAnsi="Lucida Sans Unicode" w:cs="Lucida Sans Unicode"/>
          <w:sz w:val="20"/>
          <w:szCs w:val="20"/>
        </w:rPr>
        <w:t xml:space="preserve">Nutzer*innen-Zentrierung, Praxisnähe und Kollaboration. </w:t>
      </w:r>
      <w:proofErr w:type="spellStart"/>
      <w:r w:rsidR="00CE1DB0" w:rsidRPr="00CE1DB0">
        <w:rPr>
          <w:rFonts w:ascii="Lucida Sans Unicode" w:hAnsi="Lucida Sans Unicode" w:cs="Lucida Sans Unicode"/>
          <w:sz w:val="20"/>
          <w:szCs w:val="20"/>
        </w:rPr>
        <w:t>Active</w:t>
      </w:r>
      <w:proofErr w:type="spellEnd"/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 Learning Spaces und Environments konzentrieren sich auf didaktische Inno</w:t>
      </w:r>
      <w:r w:rsidR="00DE5541">
        <w:rPr>
          <w:rFonts w:ascii="Lucida Sans Unicode" w:hAnsi="Lucida Sans Unicode" w:cs="Lucida Sans Unicode"/>
          <w:sz w:val="20"/>
          <w:szCs w:val="20"/>
        </w:rPr>
        <w:t>vationen im Lehrbetrieb.</w:t>
      </w:r>
      <w:r w:rsidR="00821A49">
        <w:rPr>
          <w:rFonts w:ascii="Lucida Sans Unicode" w:hAnsi="Lucida Sans Unicode" w:cs="Lucida Sans Unicode"/>
          <w:sz w:val="20"/>
          <w:szCs w:val="20"/>
        </w:rPr>
        <w:t xml:space="preserve"> Living Labs und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 Reallabore </w:t>
      </w:r>
      <w:r w:rsidR="00DE5541">
        <w:rPr>
          <w:rFonts w:ascii="Lucida Sans Unicode" w:hAnsi="Lucida Sans Unicode" w:cs="Lucida Sans Unicode"/>
          <w:sz w:val="20"/>
          <w:szCs w:val="20"/>
        </w:rPr>
        <w:t xml:space="preserve">setzen den Fokus auf eine starke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Verknüpfung von Forschung und (gesell</w:t>
      </w:r>
      <w:r w:rsidR="00DE5541">
        <w:rPr>
          <w:rFonts w:ascii="Lucida Sans Unicode" w:hAnsi="Lucida Sans Unicode" w:cs="Lucida Sans Unicode"/>
          <w:sz w:val="20"/>
          <w:szCs w:val="20"/>
        </w:rPr>
        <w:t>schaftlichem) Transfer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E5541">
        <w:rPr>
          <w:rFonts w:ascii="Lucida Sans Unicode" w:hAnsi="Lucida Sans Unicode" w:cs="Lucida Sans Unicode"/>
          <w:sz w:val="20"/>
          <w:szCs w:val="20"/>
        </w:rPr>
        <w:t xml:space="preserve">Bei den </w:t>
      </w:r>
      <w:proofErr w:type="spellStart"/>
      <w:r w:rsidR="00DE5541">
        <w:rPr>
          <w:rFonts w:ascii="Lucida Sans Unicode" w:hAnsi="Lucida Sans Unicode" w:cs="Lucida Sans Unicode"/>
          <w:sz w:val="20"/>
          <w:szCs w:val="20"/>
        </w:rPr>
        <w:t>Maker</w:t>
      </w:r>
      <w:proofErr w:type="spellEnd"/>
      <w:r w:rsidR="00DE5541">
        <w:rPr>
          <w:rFonts w:ascii="Lucida Sans Unicode" w:hAnsi="Lucida Sans Unicode" w:cs="Lucida Sans Unicode"/>
          <w:sz w:val="20"/>
          <w:szCs w:val="20"/>
        </w:rPr>
        <w:t xml:space="preserve">- und </w:t>
      </w:r>
      <w:proofErr w:type="spellStart"/>
      <w:r w:rsidR="00DE5541">
        <w:rPr>
          <w:rFonts w:ascii="Lucida Sans Unicode" w:hAnsi="Lucida Sans Unicode" w:cs="Lucida Sans Unicode"/>
          <w:sz w:val="20"/>
          <w:szCs w:val="20"/>
        </w:rPr>
        <w:t>Coworkingspaces</w:t>
      </w:r>
      <w:proofErr w:type="spellEnd"/>
      <w:r w:rsidR="00DE5541">
        <w:rPr>
          <w:rFonts w:ascii="Lucida Sans Unicode" w:hAnsi="Lucida Sans Unicode" w:cs="Lucida Sans Unicode"/>
          <w:sz w:val="20"/>
          <w:szCs w:val="20"/>
        </w:rPr>
        <w:t xml:space="preserve"> steh</w:t>
      </w:r>
      <w:r w:rsidR="00586FC8">
        <w:rPr>
          <w:rFonts w:ascii="Lucida Sans Unicode" w:hAnsi="Lucida Sans Unicode" w:cs="Lucida Sans Unicode"/>
          <w:sz w:val="20"/>
          <w:szCs w:val="20"/>
        </w:rPr>
        <w:t>en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 die praktisc</w:t>
      </w:r>
      <w:r w:rsidR="00DE5541">
        <w:rPr>
          <w:rFonts w:ascii="Lucida Sans Unicode" w:hAnsi="Lucida Sans Unicode" w:cs="Lucida Sans Unicode"/>
          <w:sz w:val="20"/>
          <w:szCs w:val="20"/>
        </w:rPr>
        <w:t xml:space="preserve">he Anwendbarkeit von Wissen,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Austausch</w:t>
      </w:r>
      <w:r w:rsidR="00586FC8">
        <w:rPr>
          <w:rFonts w:ascii="Lucida Sans Unicode" w:hAnsi="Lucida Sans Unicode" w:cs="Lucida Sans Unicode"/>
          <w:sz w:val="20"/>
          <w:szCs w:val="20"/>
        </w:rPr>
        <w:t xml:space="preserve"> und Vernetzung sowie 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 xml:space="preserve">die Förderung unternehmerischer Kompetenzen </w:t>
      </w:r>
      <w:r w:rsidR="00DE5541">
        <w:rPr>
          <w:rFonts w:ascii="Lucida Sans Unicode" w:hAnsi="Lucida Sans Unicode" w:cs="Lucida Sans Unicode"/>
          <w:sz w:val="20"/>
          <w:szCs w:val="20"/>
        </w:rPr>
        <w:t>im Mittelpunkt</w:t>
      </w:r>
      <w:r w:rsidR="00CE1DB0" w:rsidRPr="00CE1DB0">
        <w:rPr>
          <w:rFonts w:ascii="Lucida Sans Unicode" w:hAnsi="Lucida Sans Unicode" w:cs="Lucida Sans Unicode"/>
          <w:sz w:val="20"/>
          <w:szCs w:val="20"/>
        </w:rPr>
        <w:t>.</w:t>
      </w:r>
      <w:r w:rsidR="005D1A22">
        <w:rPr>
          <w:rFonts w:ascii="Lucida Sans Unicode" w:hAnsi="Lucida Sans Unicode" w:cs="Lucida Sans Unicode"/>
          <w:sz w:val="20"/>
          <w:szCs w:val="20"/>
        </w:rPr>
        <w:t xml:space="preserve"> Die TH Wildau bietet in allen </w:t>
      </w:r>
      <w:r w:rsidR="00C0651C">
        <w:rPr>
          <w:rFonts w:ascii="Lucida Sans Unicode" w:hAnsi="Lucida Sans Unicode" w:cs="Lucida Sans Unicode"/>
          <w:sz w:val="20"/>
          <w:szCs w:val="20"/>
        </w:rPr>
        <w:t xml:space="preserve">drei Bereichen kreative Räume auf dem Campus, darunter beispielsweise das </w:t>
      </w:r>
      <w:proofErr w:type="spellStart"/>
      <w:proofErr w:type="gramStart"/>
      <w:r w:rsidR="00C0651C">
        <w:rPr>
          <w:rFonts w:ascii="Lucida Sans Unicode" w:hAnsi="Lucida Sans Unicode" w:cs="Lucida Sans Unicode"/>
          <w:sz w:val="20"/>
          <w:szCs w:val="20"/>
        </w:rPr>
        <w:t>Opp:Lab</w:t>
      </w:r>
      <w:proofErr w:type="spellEnd"/>
      <w:proofErr w:type="gramEnd"/>
      <w:r w:rsidR="00C0651C">
        <w:rPr>
          <w:rFonts w:ascii="Lucida Sans Unicode" w:hAnsi="Lucida Sans Unicode" w:cs="Lucida Sans Unicode"/>
          <w:sz w:val="20"/>
          <w:szCs w:val="20"/>
        </w:rPr>
        <w:t xml:space="preserve"> als </w:t>
      </w:r>
      <w:proofErr w:type="spellStart"/>
      <w:r w:rsidR="00C0651C">
        <w:rPr>
          <w:rFonts w:ascii="Lucida Sans Unicode" w:hAnsi="Lucida Sans Unicode" w:cs="Lucida Sans Unicode"/>
          <w:sz w:val="20"/>
          <w:szCs w:val="20"/>
        </w:rPr>
        <w:t>Coworkingspace</w:t>
      </w:r>
      <w:proofErr w:type="spellEnd"/>
      <w:r w:rsidR="00C0651C">
        <w:rPr>
          <w:rFonts w:ascii="Lucida Sans Unicode" w:hAnsi="Lucida Sans Unicode" w:cs="Lucida Sans Unicode"/>
          <w:sz w:val="20"/>
          <w:szCs w:val="20"/>
        </w:rPr>
        <w:t>, das NUDAFA R</w:t>
      </w:r>
      <w:r w:rsidR="00821A49">
        <w:rPr>
          <w:rFonts w:ascii="Lucida Sans Unicode" w:hAnsi="Lucida Sans Unicode" w:cs="Lucida Sans Unicode"/>
          <w:sz w:val="20"/>
          <w:szCs w:val="20"/>
        </w:rPr>
        <w:t>eallabor</w:t>
      </w:r>
      <w:r w:rsidR="00C0651C" w:rsidRPr="00C0651C">
        <w:rPr>
          <w:rFonts w:ascii="Lucida Sans Unicode" w:hAnsi="Lucida Sans Unicode" w:cs="Lucida Sans Unicode"/>
          <w:sz w:val="20"/>
          <w:szCs w:val="20"/>
        </w:rPr>
        <w:t xml:space="preserve"> für interkommunale Radverkehrsförderung</w:t>
      </w:r>
      <w:r w:rsidR="005D1A2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651C">
        <w:rPr>
          <w:rFonts w:ascii="Lucida Sans Unicode" w:hAnsi="Lucida Sans Unicode" w:cs="Lucida Sans Unicode"/>
          <w:sz w:val="20"/>
          <w:szCs w:val="20"/>
        </w:rPr>
        <w:t xml:space="preserve">oder das </w:t>
      </w:r>
      <w:proofErr w:type="spellStart"/>
      <w:r w:rsidR="00C0651C">
        <w:rPr>
          <w:rFonts w:ascii="Lucida Sans Unicode" w:hAnsi="Lucida Sans Unicode" w:cs="Lucida Sans Unicode"/>
          <w:sz w:val="20"/>
          <w:szCs w:val="20"/>
        </w:rPr>
        <w:t>ViNN:L</w:t>
      </w:r>
      <w:r w:rsidR="0025736F">
        <w:rPr>
          <w:rFonts w:ascii="Lucida Sans Unicode" w:hAnsi="Lucida Sans Unicode" w:cs="Lucida Sans Unicode"/>
          <w:sz w:val="20"/>
          <w:szCs w:val="20"/>
        </w:rPr>
        <w:t>ab</w:t>
      </w:r>
      <w:proofErr w:type="spellEnd"/>
      <w:r w:rsidR="0025736F">
        <w:rPr>
          <w:rFonts w:ascii="Lucida Sans Unicode" w:hAnsi="Lucida Sans Unicode" w:cs="Lucida Sans Unicode"/>
          <w:sz w:val="20"/>
          <w:szCs w:val="20"/>
        </w:rPr>
        <w:t xml:space="preserve"> als innovativer</w:t>
      </w:r>
      <w:r w:rsidR="00C0651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25736F">
        <w:rPr>
          <w:rFonts w:ascii="Lucida Sans Unicode" w:hAnsi="Lucida Sans Unicode" w:cs="Lucida Sans Unicode"/>
          <w:sz w:val="20"/>
          <w:szCs w:val="20"/>
        </w:rPr>
        <w:t>Makerspace</w:t>
      </w:r>
      <w:proofErr w:type="spellEnd"/>
      <w:r w:rsidR="0025736F">
        <w:rPr>
          <w:rFonts w:ascii="Lucida Sans Unicode" w:hAnsi="Lucida Sans Unicode" w:cs="Lucida Sans Unicode"/>
          <w:sz w:val="20"/>
          <w:szCs w:val="20"/>
        </w:rPr>
        <w:t>, der allen kreativen Köpfe</w:t>
      </w:r>
      <w:r w:rsidR="00586FC8">
        <w:rPr>
          <w:rFonts w:ascii="Lucida Sans Unicode" w:hAnsi="Lucida Sans Unicode" w:cs="Lucida Sans Unicode"/>
          <w:sz w:val="20"/>
          <w:szCs w:val="20"/>
        </w:rPr>
        <w:t>n</w:t>
      </w:r>
      <w:r w:rsidR="00821A49">
        <w:rPr>
          <w:rFonts w:ascii="Lucida Sans Unicode" w:hAnsi="Lucida Sans Unicode" w:cs="Lucida Sans Unicode"/>
          <w:sz w:val="20"/>
          <w:szCs w:val="20"/>
        </w:rPr>
        <w:t xml:space="preserve"> in der Region</w:t>
      </w:r>
      <w:r w:rsidR="0025736F">
        <w:rPr>
          <w:rFonts w:ascii="Lucida Sans Unicode" w:hAnsi="Lucida Sans Unicode" w:cs="Lucida Sans Unicode"/>
          <w:sz w:val="20"/>
          <w:szCs w:val="20"/>
        </w:rPr>
        <w:t xml:space="preserve"> offen steht. </w:t>
      </w:r>
    </w:p>
    <w:p w14:paraId="662F084F" w14:textId="3972B208" w:rsidR="000948D8" w:rsidRDefault="0025736F" w:rsidP="00CE1DB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der Veranstaltung </w:t>
      </w:r>
      <w:r w:rsidR="00821A49">
        <w:rPr>
          <w:rFonts w:ascii="Lucida Sans Unicode" w:hAnsi="Lucida Sans Unicode" w:cs="Lucida Sans Unicode"/>
          <w:sz w:val="20"/>
          <w:szCs w:val="20"/>
        </w:rPr>
        <w:t xml:space="preserve">am 12. März </w:t>
      </w:r>
      <w:r>
        <w:rPr>
          <w:rFonts w:ascii="Lucida Sans Unicode" w:hAnsi="Lucida Sans Unicode" w:cs="Lucida Sans Unicode"/>
          <w:sz w:val="20"/>
          <w:szCs w:val="20"/>
        </w:rPr>
        <w:t xml:space="preserve">werden die Expert*innen </w:t>
      </w:r>
      <w:r w:rsidR="00821A49">
        <w:rPr>
          <w:rFonts w:ascii="Lucida Sans Unicode" w:hAnsi="Lucida Sans Unicode" w:cs="Lucida Sans Unicode"/>
          <w:sz w:val="20"/>
          <w:szCs w:val="20"/>
        </w:rPr>
        <w:t>diese und weitere</w:t>
      </w:r>
      <w:r>
        <w:rPr>
          <w:rFonts w:ascii="Lucida Sans Unicode" w:hAnsi="Lucida Sans Unicode" w:cs="Lucida Sans Unicode"/>
          <w:sz w:val="20"/>
          <w:szCs w:val="20"/>
        </w:rPr>
        <w:t xml:space="preserve"> Praxisbeispiele vorst</w:t>
      </w:r>
      <w:r w:rsidR="00821A49">
        <w:rPr>
          <w:rFonts w:ascii="Lucida Sans Unicode" w:hAnsi="Lucida Sans Unicode" w:cs="Lucida Sans Unicode"/>
          <w:sz w:val="20"/>
          <w:szCs w:val="20"/>
        </w:rPr>
        <w:t>ellen</w:t>
      </w:r>
      <w:r>
        <w:rPr>
          <w:rFonts w:ascii="Lucida Sans Unicode" w:hAnsi="Lucida Sans Unicode" w:cs="Lucida Sans Unicode"/>
          <w:sz w:val="20"/>
          <w:szCs w:val="20"/>
        </w:rPr>
        <w:t xml:space="preserve">. Interessierte sind herzlich eingeladen, sich an dem Austausch zu beteiligen oder einfach nur einen Überblick der kreativen Räume und </w:t>
      </w:r>
      <w:r w:rsidR="00821A49">
        <w:rPr>
          <w:rFonts w:ascii="Lucida Sans Unicode" w:hAnsi="Lucida Sans Unicode" w:cs="Lucida Sans Unicode"/>
          <w:sz w:val="20"/>
          <w:szCs w:val="20"/>
        </w:rPr>
        <w:t>der damit verbundenen</w:t>
      </w:r>
      <w:r>
        <w:rPr>
          <w:rFonts w:ascii="Lucida Sans Unicode" w:hAnsi="Lucida Sans Unicode" w:cs="Lucida Sans Unicode"/>
          <w:sz w:val="20"/>
          <w:szCs w:val="20"/>
        </w:rPr>
        <w:t xml:space="preserve"> Möglichkeiten an der TH Wildau kennenzulernen.</w:t>
      </w:r>
    </w:p>
    <w:p w14:paraId="2074B682" w14:textId="6A4B43FD" w:rsidR="00154FAA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Alles auf einen Blick</w:t>
      </w:r>
    </w:p>
    <w:p w14:paraId="388A4AE8" w14:textId="1A4129C2" w:rsidR="00154FAA" w:rsidRPr="00BB1666" w:rsidRDefault="00154FAA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 xml:space="preserve">Was: </w:t>
      </w:r>
      <w:r w:rsidR="00F77835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="00F77835" w:rsidRPr="00F77835">
        <w:rPr>
          <w:rFonts w:ascii="Lucida Sans Unicode" w:hAnsi="Lucida Sans Unicode" w:cs="Lucida Sans Unicode"/>
          <w:sz w:val="20"/>
          <w:szCs w:val="20"/>
        </w:rPr>
        <w:t>Active</w:t>
      </w:r>
      <w:proofErr w:type="spellEnd"/>
      <w:r w:rsidR="00F77835" w:rsidRPr="00F77835">
        <w:rPr>
          <w:rFonts w:ascii="Lucida Sans Unicode" w:hAnsi="Lucida Sans Unicode" w:cs="Lucida Sans Unicode"/>
          <w:sz w:val="20"/>
          <w:szCs w:val="20"/>
        </w:rPr>
        <w:t xml:space="preserve"> Learning Spaces, Living Labs &amp; Co</w:t>
      </w:r>
      <w:r w:rsidR="00F7783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77835" w:rsidRPr="00F77835">
        <w:rPr>
          <w:rFonts w:ascii="Lucida Sans Unicode" w:hAnsi="Lucida Sans Unicode" w:cs="Lucida Sans Unicode"/>
          <w:sz w:val="20"/>
          <w:szCs w:val="20"/>
        </w:rPr>
        <w:t>Wie innovative Räume Forschung, Lehre und Transfer verändern und verbinden</w:t>
      </w:r>
      <w:r w:rsidR="00F77835">
        <w:rPr>
          <w:rFonts w:ascii="Lucida Sans Unicode" w:hAnsi="Lucida Sans Unicode" w:cs="Lucida Sans Unicode"/>
          <w:sz w:val="20"/>
          <w:szCs w:val="20"/>
        </w:rPr>
        <w:t>“</w:t>
      </w:r>
      <w:r w:rsidR="00C46946">
        <w:rPr>
          <w:rFonts w:ascii="Lucida Sans Unicode" w:hAnsi="Lucida Sans Unicode" w:cs="Lucida Sans Unicode"/>
          <w:sz w:val="20"/>
          <w:szCs w:val="20"/>
        </w:rPr>
        <w:br/>
      </w: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lastRenderedPageBreak/>
        <w:t>Wann:</w:t>
      </w:r>
      <w:r w:rsidR="00CD7A6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r w:rsidR="00F7783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12. März 2025, 13:30 – 16.30 Uhr 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51347A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Wo:</w:t>
      </w:r>
      <w:r w:rsidRPr="00197607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Campus der Techni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schen Hochschule Wildau, </w:t>
      </w:r>
      <w:proofErr w:type="spellStart"/>
      <w:r w:rsidR="00F7783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Opp:Lab</w:t>
      </w:r>
      <w:proofErr w:type="spellEnd"/>
      <w:r w:rsidR="00F7783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, Halle 21, </w:t>
      </w:r>
      <w:r w:rsidR="00F77835" w:rsidRPr="00F77835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Raum B1-24</w:t>
      </w:r>
    </w:p>
    <w:p w14:paraId="4D36F9CF" w14:textId="2C686A2B" w:rsidR="00154FAA" w:rsidRPr="0051347A" w:rsidRDefault="00154FAA" w:rsidP="00154FAA">
      <w:pPr>
        <w:rPr>
          <w:rFonts w:ascii="Lucida Sans Unicode" w:hAnsi="Lucida Sans Unicode" w:cs="Lucida Sans Unicode"/>
          <w:sz w:val="20"/>
          <w:szCs w:val="20"/>
        </w:rPr>
      </w:pPr>
      <w:r w:rsidRPr="00AB6388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Anmeldung: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hyperlink r:id="rId9" w:history="1">
        <w:r w:rsidRPr="00013AE8">
          <w:rPr>
            <w:rStyle w:val="Hyperlink"/>
            <w:rFonts w:ascii="Lucida Sans Unicode" w:eastAsia="Times New Roman" w:hAnsi="Lucida Sans Unicode" w:cs="Lucida Sans Unicode"/>
            <w:bCs/>
            <w:sz w:val="20"/>
            <w:szCs w:val="20"/>
            <w:lang w:eastAsia="de-DE"/>
          </w:rPr>
          <w:t>https://t1p.de/wissenschaftswoche2025</w:t>
        </w:r>
      </w:hyperlink>
    </w:p>
    <w:p w14:paraId="3A8B9229" w14:textId="77777777" w:rsidR="00154FAA" w:rsidRPr="005239EA" w:rsidRDefault="00C827EF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4432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154FAA">
        <w:rPr>
          <w:rFonts w:ascii="Lucida Sans Unicode" w:hAnsi="Lucida Sans Unicode" w:cs="Lucida Sans Unicode"/>
          <w:b/>
          <w:sz w:val="20"/>
          <w:szCs w:val="20"/>
        </w:rPr>
        <w:t xml:space="preserve"> zur </w:t>
      </w:r>
      <w:r w:rsidR="00154FAA" w:rsidRPr="005239E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14. Wildauer Wissenschaftswoche</w:t>
      </w:r>
    </w:p>
    <w:p w14:paraId="535EF41B" w14:textId="7A13949F" w:rsidR="004E58D5" w:rsidRPr="00154FAA" w:rsidRDefault="00FC60BD" w:rsidP="00154FAA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Das gesamt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Programm </w:t>
      </w:r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der Wildauer Wissenschaftswoche vom 10. bis 14. März 2025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und die Möglichkeit zur Anmeldung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stehen 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auf der Veranstaltungs-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Website </w:t>
      </w:r>
      <w:hyperlink r:id="rId10" w:history="1">
        <w:r w:rsidR="00154FAA" w:rsidRPr="00013AE8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www.th-wildau.de/wissenschaftswoche</w:t>
        </w:r>
      </w:hyperlink>
      <w:r w:rsidR="00154FAA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zur Verfügung</w:t>
      </w:r>
      <w:r w:rsidRPr="0019760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 w:rsidR="00154FAA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</w:p>
    <w:p w14:paraId="11DB1C85" w14:textId="5C9155D5" w:rsidR="003B7FBF" w:rsidRPr="004432E1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F6CFF55" w14:textId="09DA8392" w:rsidR="00DC6A35" w:rsidRPr="004432E1" w:rsidRDefault="00C93FAC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Dana Mietzner</w:t>
      </w:r>
      <w:r w:rsidR="00C4694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Innovations- und Regionalmanagement</w:t>
      </w:r>
      <w:r w:rsidR="00A534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4313D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Technische Hochschule Wildau</w:t>
      </w:r>
      <w:r w:rsidR="00DC6A35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Tel.: </w:t>
      </w:r>
      <w:r w:rsidR="00013C5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+49 (0)3375 508</w:t>
      </w:r>
      <w:r w:rsidR="00D3564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199</w:t>
      </w:r>
      <w:r w:rsidR="00C4694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1" w:history="1">
        <w:r w:rsidRPr="0076034C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dana.mietzner@th-wildau.de</w:t>
        </w:r>
      </w:hyperlink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004E4DA0" w14:textId="77777777" w:rsidR="008C12D9" w:rsidRPr="004432E1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4432E1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4432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proofErr w:type="spellStart"/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>Externe</w:t>
      </w:r>
      <w:proofErr w:type="spellEnd"/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Kommunikation TH Wildau:</w:t>
      </w:r>
    </w:p>
    <w:p w14:paraId="6F7A18AB" w14:textId="5F13B8B3" w:rsidR="00C128BC" w:rsidRPr="004432E1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4432E1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0F29E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2" w:history="1">
        <w:r w:rsidR="00E47DB8" w:rsidRPr="005A6286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sectPr w:rsidR="008C2E90" w:rsidRPr="000F29E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6196" w14:textId="77777777" w:rsidR="008E1199" w:rsidRDefault="008E1199" w:rsidP="00141289">
      <w:pPr>
        <w:spacing w:after="0" w:line="240" w:lineRule="auto"/>
      </w:pPr>
      <w:r>
        <w:separator/>
      </w:r>
    </w:p>
  </w:endnote>
  <w:endnote w:type="continuationSeparator" w:id="0">
    <w:p w14:paraId="637AEDD7" w14:textId="77777777" w:rsidR="008E1199" w:rsidRDefault="008E1199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58917E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9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D318" w14:textId="77777777" w:rsidR="008E1199" w:rsidRDefault="008E1199" w:rsidP="00141289">
      <w:pPr>
        <w:spacing w:after="0" w:line="240" w:lineRule="auto"/>
      </w:pPr>
      <w:r>
        <w:separator/>
      </w:r>
    </w:p>
  </w:footnote>
  <w:footnote w:type="continuationSeparator" w:id="0">
    <w:p w14:paraId="07A48B92" w14:textId="77777777" w:rsidR="008E1199" w:rsidRDefault="008E1199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TH </w:t>
    </w:r>
    <w:proofErr w:type="spellStart"/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proofErr w:type="spellEnd"/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251EA211" w:rsidR="00B85C47" w:rsidRPr="00D91F67" w:rsidRDefault="00AB6388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C46946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.03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788E8F54" w14:textId="1C438823" w:rsidR="0010056B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C46946">
      <w:rPr>
        <w:rFonts w:ascii="Lucida Sans" w:eastAsiaTheme="minorHAnsi" w:hAnsi="Lucida Sans" w:cstheme="minorBidi"/>
        <w:sz w:val="20"/>
        <w:szCs w:val="20"/>
        <w:lang w:val="en-US" w:eastAsia="en-US"/>
      </w:rPr>
      <w:t>2025/03_06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2B93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7594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C11"/>
    <w:rsid w:val="001C285C"/>
    <w:rsid w:val="001C5504"/>
    <w:rsid w:val="001C7598"/>
    <w:rsid w:val="001D0713"/>
    <w:rsid w:val="001D1491"/>
    <w:rsid w:val="001D197D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3908"/>
    <w:rsid w:val="00247F3A"/>
    <w:rsid w:val="00252AD5"/>
    <w:rsid w:val="00253336"/>
    <w:rsid w:val="00256E93"/>
    <w:rsid w:val="0025736F"/>
    <w:rsid w:val="00260FC6"/>
    <w:rsid w:val="00261AFF"/>
    <w:rsid w:val="0026325F"/>
    <w:rsid w:val="00267CAB"/>
    <w:rsid w:val="00271904"/>
    <w:rsid w:val="0027298C"/>
    <w:rsid w:val="0028411A"/>
    <w:rsid w:val="0029405B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673"/>
    <w:rsid w:val="003B6266"/>
    <w:rsid w:val="003B6CA7"/>
    <w:rsid w:val="003B7FBF"/>
    <w:rsid w:val="003C519C"/>
    <w:rsid w:val="003C5830"/>
    <w:rsid w:val="003C5C83"/>
    <w:rsid w:val="003C7BD7"/>
    <w:rsid w:val="003E22CA"/>
    <w:rsid w:val="003E5ACA"/>
    <w:rsid w:val="003E6993"/>
    <w:rsid w:val="003F020E"/>
    <w:rsid w:val="003F11A7"/>
    <w:rsid w:val="003F14B8"/>
    <w:rsid w:val="003F4AE5"/>
    <w:rsid w:val="003F6EA3"/>
    <w:rsid w:val="003F7085"/>
    <w:rsid w:val="0040719F"/>
    <w:rsid w:val="00411463"/>
    <w:rsid w:val="0042075D"/>
    <w:rsid w:val="0042192B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E00"/>
    <w:rsid w:val="004D6FB8"/>
    <w:rsid w:val="004D7268"/>
    <w:rsid w:val="004D77B2"/>
    <w:rsid w:val="004E3063"/>
    <w:rsid w:val="004E3C3F"/>
    <w:rsid w:val="004E58D5"/>
    <w:rsid w:val="004E5BE0"/>
    <w:rsid w:val="004F16A8"/>
    <w:rsid w:val="0050074F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22F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86FC8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82A"/>
    <w:rsid w:val="005C5B0C"/>
    <w:rsid w:val="005D0E42"/>
    <w:rsid w:val="005D13AC"/>
    <w:rsid w:val="005D1A22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55DF5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8EA"/>
    <w:rsid w:val="00684995"/>
    <w:rsid w:val="00684D87"/>
    <w:rsid w:val="006878C5"/>
    <w:rsid w:val="006900FF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C5567"/>
    <w:rsid w:val="006C72A9"/>
    <w:rsid w:val="006D165F"/>
    <w:rsid w:val="006D2391"/>
    <w:rsid w:val="006D3191"/>
    <w:rsid w:val="006D40BD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3A65"/>
    <w:rsid w:val="0071543B"/>
    <w:rsid w:val="00721FAA"/>
    <w:rsid w:val="00722BBC"/>
    <w:rsid w:val="007233E6"/>
    <w:rsid w:val="007240F2"/>
    <w:rsid w:val="00724CDF"/>
    <w:rsid w:val="00726EDD"/>
    <w:rsid w:val="0073114B"/>
    <w:rsid w:val="0073149A"/>
    <w:rsid w:val="00733DD5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A02C8"/>
    <w:rsid w:val="007A104E"/>
    <w:rsid w:val="007A2306"/>
    <w:rsid w:val="007A3EDB"/>
    <w:rsid w:val="007A726E"/>
    <w:rsid w:val="007A73CE"/>
    <w:rsid w:val="007B0378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57B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560E"/>
    <w:rsid w:val="00815C8E"/>
    <w:rsid w:val="00815C93"/>
    <w:rsid w:val="00821A49"/>
    <w:rsid w:val="008236FF"/>
    <w:rsid w:val="008257BC"/>
    <w:rsid w:val="00831275"/>
    <w:rsid w:val="00831F40"/>
    <w:rsid w:val="00837745"/>
    <w:rsid w:val="008404DA"/>
    <w:rsid w:val="00843DC1"/>
    <w:rsid w:val="0084721E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1199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A82"/>
    <w:rsid w:val="00924DAB"/>
    <w:rsid w:val="00931C0D"/>
    <w:rsid w:val="009363DD"/>
    <w:rsid w:val="00945D91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8B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423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0651C"/>
    <w:rsid w:val="00C1258D"/>
    <w:rsid w:val="00C128BC"/>
    <w:rsid w:val="00C12C25"/>
    <w:rsid w:val="00C14A23"/>
    <w:rsid w:val="00C14BE1"/>
    <w:rsid w:val="00C17084"/>
    <w:rsid w:val="00C17172"/>
    <w:rsid w:val="00C20769"/>
    <w:rsid w:val="00C21342"/>
    <w:rsid w:val="00C22941"/>
    <w:rsid w:val="00C25976"/>
    <w:rsid w:val="00C30E7E"/>
    <w:rsid w:val="00C3112C"/>
    <w:rsid w:val="00C35B2C"/>
    <w:rsid w:val="00C365AB"/>
    <w:rsid w:val="00C42D60"/>
    <w:rsid w:val="00C46946"/>
    <w:rsid w:val="00C57AEA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3FAC"/>
    <w:rsid w:val="00C941C9"/>
    <w:rsid w:val="00CA2225"/>
    <w:rsid w:val="00CA5FD4"/>
    <w:rsid w:val="00CA5FEA"/>
    <w:rsid w:val="00CA6C90"/>
    <w:rsid w:val="00CA7850"/>
    <w:rsid w:val="00CB1446"/>
    <w:rsid w:val="00CB2D0A"/>
    <w:rsid w:val="00CB517E"/>
    <w:rsid w:val="00CB5369"/>
    <w:rsid w:val="00CB6C9A"/>
    <w:rsid w:val="00CC5633"/>
    <w:rsid w:val="00CC7EA7"/>
    <w:rsid w:val="00CD454F"/>
    <w:rsid w:val="00CD50B4"/>
    <w:rsid w:val="00CD59BC"/>
    <w:rsid w:val="00CD7A61"/>
    <w:rsid w:val="00CE1DB0"/>
    <w:rsid w:val="00CE2E17"/>
    <w:rsid w:val="00CE6C66"/>
    <w:rsid w:val="00CF377E"/>
    <w:rsid w:val="00CF5ADB"/>
    <w:rsid w:val="00D01D26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483D"/>
    <w:rsid w:val="00DB6504"/>
    <w:rsid w:val="00DB65F8"/>
    <w:rsid w:val="00DC0137"/>
    <w:rsid w:val="00DC5141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E5541"/>
    <w:rsid w:val="00DF1E73"/>
    <w:rsid w:val="00DF1E95"/>
    <w:rsid w:val="00DF1F4D"/>
    <w:rsid w:val="00DF33BA"/>
    <w:rsid w:val="00DF783B"/>
    <w:rsid w:val="00E03DFF"/>
    <w:rsid w:val="00E04207"/>
    <w:rsid w:val="00E05C8A"/>
    <w:rsid w:val="00E12635"/>
    <w:rsid w:val="00E136A6"/>
    <w:rsid w:val="00E20CC5"/>
    <w:rsid w:val="00E2235E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72D3"/>
    <w:rsid w:val="00E47DB8"/>
    <w:rsid w:val="00E50E9C"/>
    <w:rsid w:val="00E52490"/>
    <w:rsid w:val="00E57D93"/>
    <w:rsid w:val="00E63307"/>
    <w:rsid w:val="00E63514"/>
    <w:rsid w:val="00E64CCA"/>
    <w:rsid w:val="00E6554F"/>
    <w:rsid w:val="00E6634D"/>
    <w:rsid w:val="00E7231A"/>
    <w:rsid w:val="00E748E1"/>
    <w:rsid w:val="00E749B6"/>
    <w:rsid w:val="00E80BCD"/>
    <w:rsid w:val="00E824D6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4EE"/>
    <w:rsid w:val="00ED0AE1"/>
    <w:rsid w:val="00ED5A5D"/>
    <w:rsid w:val="00EE076D"/>
    <w:rsid w:val="00EE1364"/>
    <w:rsid w:val="00EE1637"/>
    <w:rsid w:val="00EE7048"/>
    <w:rsid w:val="00EE785B"/>
    <w:rsid w:val="00F016D9"/>
    <w:rsid w:val="00F01D08"/>
    <w:rsid w:val="00F05D0D"/>
    <w:rsid w:val="00F05F27"/>
    <w:rsid w:val="00F11676"/>
    <w:rsid w:val="00F1405A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3666"/>
    <w:rsid w:val="00F67BE0"/>
    <w:rsid w:val="00F7425A"/>
    <w:rsid w:val="00F7613C"/>
    <w:rsid w:val="00F7670E"/>
    <w:rsid w:val="00F768B0"/>
    <w:rsid w:val="00F77835"/>
    <w:rsid w:val="00F8095A"/>
    <w:rsid w:val="00F84D9F"/>
    <w:rsid w:val="00F852C6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mietzner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wissenschaftswo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p.de/wissenschaftswoche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3FD7-6D58-4864-997D-48356CD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7</cp:revision>
  <dcterms:created xsi:type="dcterms:W3CDTF">2025-03-06T09:58:00Z</dcterms:created>
  <dcterms:modified xsi:type="dcterms:W3CDTF">2025-03-06T10:53:00Z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